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6EB" w:rsidRDefault="00BE58CA" w:rsidP="0059357E">
      <w:pPr>
        <w:spacing w:after="0"/>
        <w:rPr>
          <w:rFonts w:ascii="Times New Roman" w:hAnsi="Times New Roman" w:cs="Times New Roman"/>
          <w:b/>
          <w:lang w:val="sr-Cyrl-CS"/>
        </w:rPr>
      </w:pPr>
      <w:r w:rsidRPr="005016EB">
        <w:rPr>
          <w:rFonts w:ascii="Times New Roman" w:hAnsi="Times New Roman" w:cs="Times New Roman"/>
          <w:b/>
          <w:lang w:val="sr-Cyrl-CS"/>
        </w:rPr>
        <w:t xml:space="preserve">Табела </w:t>
      </w:r>
      <w:r w:rsidRPr="005016EB">
        <w:rPr>
          <w:rFonts w:ascii="Times New Roman" w:hAnsi="Times New Roman" w:cs="Times New Roman"/>
          <w:b/>
          <w:lang w:val="ru-RU"/>
        </w:rPr>
        <w:t>9</w:t>
      </w:r>
      <w:r w:rsidRPr="005016EB">
        <w:rPr>
          <w:rFonts w:ascii="Times New Roman" w:hAnsi="Times New Roman" w:cs="Times New Roman"/>
          <w:b/>
          <w:lang w:val="sr-Cyrl-CS"/>
        </w:rPr>
        <w:t>.</w:t>
      </w:r>
      <w:r w:rsidRPr="005016EB">
        <w:rPr>
          <w:rFonts w:ascii="Times New Roman" w:hAnsi="Times New Roman" w:cs="Times New Roman"/>
          <w:b/>
          <w:lang w:val="ru-RU"/>
        </w:rPr>
        <w:t>2</w:t>
      </w:r>
      <w:r w:rsidRPr="005016EB">
        <w:rPr>
          <w:rFonts w:ascii="Times New Roman" w:hAnsi="Times New Roman" w:cs="Times New Roman"/>
          <w:b/>
          <w:lang w:val="sr-Cyrl-CS"/>
        </w:rPr>
        <w:t xml:space="preserve">.  Листа </w:t>
      </w:r>
      <w:r w:rsidRPr="005016EB">
        <w:rPr>
          <w:rFonts w:ascii="Times New Roman" w:hAnsi="Times New Roman" w:cs="Times New Roman"/>
          <w:b/>
          <w:lang w:val="ru-RU"/>
        </w:rPr>
        <w:t xml:space="preserve">ангажованих наставника </w:t>
      </w:r>
      <w:r w:rsidRPr="005016EB">
        <w:rPr>
          <w:rFonts w:ascii="Times New Roman" w:hAnsi="Times New Roman" w:cs="Times New Roman"/>
          <w:b/>
          <w:lang w:val="sr-Cyrl-CS"/>
        </w:rPr>
        <w:t xml:space="preserve"> </w:t>
      </w:r>
    </w:p>
    <w:p w:rsidR="007E6239" w:rsidRPr="005016EB" w:rsidRDefault="007E6239" w:rsidP="0059357E">
      <w:pPr>
        <w:spacing w:after="0"/>
        <w:ind w:left="-426"/>
        <w:rPr>
          <w:rFonts w:ascii="Times New Roman" w:hAnsi="Times New Roman" w:cs="Times New Roman"/>
          <w:sz w:val="20"/>
          <w:szCs w:val="20"/>
          <w:lang w:val="sr-Cyrl-RS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1701"/>
        <w:gridCol w:w="1763"/>
        <w:gridCol w:w="2064"/>
        <w:gridCol w:w="3260"/>
      </w:tblGrid>
      <w:tr w:rsidR="007E6239" w:rsidRPr="005016EB" w:rsidTr="00BD757B">
        <w:trPr>
          <w:trHeight w:val="474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BFBFBF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Ред. број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BFBFBF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ИМЕ И ПРЕЗИМЕ</w:t>
            </w:r>
          </w:p>
        </w:tc>
        <w:tc>
          <w:tcPr>
            <w:tcW w:w="1763" w:type="dxa"/>
            <w:shd w:val="clear" w:color="auto" w:fill="BFBFBF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ЗВАЊЕ</w:t>
            </w:r>
          </w:p>
        </w:tc>
        <w:tc>
          <w:tcPr>
            <w:tcW w:w="2064" w:type="dxa"/>
            <w:shd w:val="clear" w:color="auto" w:fill="BFBFBF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ИНСТИТУЦИЈ</w:t>
            </w: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А</w:t>
            </w: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BFBFBF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ПРДМЕТ/И</w:t>
            </w: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(на смеру ИФПНТ)</w:t>
            </w:r>
          </w:p>
        </w:tc>
      </w:tr>
      <w:tr w:rsidR="007E6239" w:rsidRPr="005016EB" w:rsidTr="00BD757B">
        <w:trPr>
          <w:trHeight w:val="556"/>
        </w:trPr>
        <w:tc>
          <w:tcPr>
            <w:tcW w:w="710" w:type="dxa"/>
            <w:vMerge w:val="restart"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1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Александар Ж. Петровић</w:t>
            </w:r>
          </w:p>
        </w:tc>
        <w:tc>
          <w:tcPr>
            <w:tcW w:w="1763" w:type="dxa"/>
            <w:vMerge w:val="restart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Редовни професор</w:t>
            </w:r>
          </w:p>
        </w:tc>
        <w:tc>
          <w:tcPr>
            <w:tcW w:w="2064" w:type="dxa"/>
            <w:vMerge w:val="restart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Филолошки факултет</w:t>
            </w: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Српска култура и наука </w:t>
            </w: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XIX</w:t>
            </w: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 и </w:t>
            </w: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XX</w:t>
            </w: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 века</w:t>
            </w:r>
          </w:p>
        </w:tc>
      </w:tr>
      <w:tr w:rsidR="007E6239" w:rsidRPr="005016EB" w:rsidTr="00BD757B">
        <w:trPr>
          <w:trHeight w:val="260"/>
        </w:trPr>
        <w:tc>
          <w:tcPr>
            <w:tcW w:w="710" w:type="dxa"/>
            <w:vMerge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763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064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Теорија сазнања</w:t>
            </w:r>
          </w:p>
        </w:tc>
      </w:tr>
      <w:tr w:rsidR="007E6239" w:rsidRPr="005016EB" w:rsidTr="00BD757B">
        <w:trPr>
          <w:trHeight w:val="319"/>
        </w:trPr>
        <w:tc>
          <w:tcPr>
            <w:tcW w:w="710" w:type="dxa"/>
            <w:vMerge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763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064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sr-Cyrl-CS"/>
              </w:rPr>
              <w:t>Теорија Милутина Миланковића и антропологија климе</w:t>
            </w:r>
          </w:p>
        </w:tc>
      </w:tr>
      <w:tr w:rsidR="007E6239" w:rsidRPr="005016EB" w:rsidTr="00BD757B">
        <w:trPr>
          <w:trHeight w:val="593"/>
        </w:trPr>
        <w:tc>
          <w:tcPr>
            <w:tcW w:w="710" w:type="dxa"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2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Марија Богдановић</w:t>
            </w:r>
          </w:p>
        </w:tc>
        <w:tc>
          <w:tcPr>
            <w:tcW w:w="1763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Професор 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е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меритус</w:t>
            </w:r>
          </w:p>
        </w:tc>
        <w:tc>
          <w:tcPr>
            <w:tcW w:w="2064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Филозофски факултет</w:t>
            </w:r>
          </w:p>
        </w:tc>
        <w:tc>
          <w:tcPr>
            <w:tcW w:w="3260" w:type="dxa"/>
            <w:shd w:val="clear" w:color="auto" w:fill="F2F2F2"/>
          </w:tcPr>
          <w:p w:rsidR="007E6239" w:rsidRDefault="007E6239" w:rsidP="0059357E">
            <w:pPr>
              <w:spacing w:after="0"/>
              <w:jc w:val="center"/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</w:pP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  <w:t xml:space="preserve">Увод у </w:t>
            </w: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sr-Cyrl-RS"/>
              </w:rPr>
              <w:t>друштвено-хуманистичке науке</w:t>
            </w: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  <w:t xml:space="preserve"> (методологија </w:t>
            </w: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  <w:t>научног рада)</w:t>
            </w:r>
          </w:p>
        </w:tc>
      </w:tr>
      <w:tr w:rsidR="007E6239" w:rsidRPr="005016EB" w:rsidTr="00BD757B">
        <w:trPr>
          <w:trHeight w:val="593"/>
        </w:trPr>
        <w:tc>
          <w:tcPr>
            <w:tcW w:w="710" w:type="dxa"/>
            <w:shd w:val="clear" w:color="auto" w:fill="D9D9D9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3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auto" w:fill="F2F2F2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Иванка Г.</w:t>
            </w:r>
          </w:p>
          <w:p w:rsidR="007E6239" w:rsidRPr="00675277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Поповић</w:t>
            </w:r>
          </w:p>
        </w:tc>
        <w:tc>
          <w:tcPr>
            <w:tcW w:w="1763" w:type="dxa"/>
          </w:tcPr>
          <w:p w:rsidR="007E6239" w:rsidRPr="00675277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Редовни професор</w:t>
            </w:r>
          </w:p>
        </w:tc>
        <w:tc>
          <w:tcPr>
            <w:tcW w:w="2064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Технолошко-металуршки факултет</w:t>
            </w:r>
          </w:p>
        </w:tc>
        <w:tc>
          <w:tcPr>
            <w:tcW w:w="3260" w:type="dxa"/>
            <w:shd w:val="clear" w:color="auto" w:fill="F2F2F2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Историја хемије</w:t>
            </w:r>
          </w:p>
        </w:tc>
      </w:tr>
      <w:tr w:rsidR="007E6239" w:rsidRPr="005016EB" w:rsidTr="00BD757B">
        <w:tc>
          <w:tcPr>
            <w:tcW w:w="710" w:type="dxa"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4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Драгана Д. Цветковић</w:t>
            </w:r>
          </w:p>
        </w:tc>
        <w:tc>
          <w:tcPr>
            <w:tcW w:w="1763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Ванредни рофесор</w:t>
            </w:r>
          </w:p>
        </w:tc>
        <w:tc>
          <w:tcPr>
            <w:tcW w:w="2064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Биолошки факултет</w:t>
            </w: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Историја еволуционе биологије</w:t>
            </w:r>
          </w:p>
        </w:tc>
      </w:tr>
      <w:tr w:rsidR="007E6239" w:rsidRPr="005016EB" w:rsidTr="00BD757B">
        <w:trPr>
          <w:trHeight w:val="214"/>
        </w:trPr>
        <w:tc>
          <w:tcPr>
            <w:tcW w:w="710" w:type="dxa"/>
            <w:vMerge w:val="restart"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5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Милан</w:t>
            </w: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 </w:t>
            </w: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Попадић</w:t>
            </w:r>
          </w:p>
        </w:tc>
        <w:tc>
          <w:tcPr>
            <w:tcW w:w="1763" w:type="dxa"/>
            <w:vMerge w:val="restart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Ванредни рофесор</w:t>
            </w:r>
          </w:p>
        </w:tc>
        <w:tc>
          <w:tcPr>
            <w:tcW w:w="2064" w:type="dxa"/>
            <w:vMerge w:val="restart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Филозофски факултет</w:t>
            </w: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Општа музеологија</w:t>
            </w:r>
          </w:p>
        </w:tc>
      </w:tr>
      <w:tr w:rsidR="007E6239" w:rsidRPr="005016EB" w:rsidTr="00BD757B">
        <w:trPr>
          <w:trHeight w:val="314"/>
        </w:trPr>
        <w:tc>
          <w:tcPr>
            <w:tcW w:w="710" w:type="dxa"/>
            <w:vMerge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763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064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Заштита наслеђа</w:t>
            </w:r>
          </w:p>
        </w:tc>
      </w:tr>
      <w:tr w:rsidR="007E6239" w:rsidRPr="005016EB" w:rsidTr="00BD757B">
        <w:trPr>
          <w:trHeight w:val="613"/>
        </w:trPr>
        <w:tc>
          <w:tcPr>
            <w:tcW w:w="710" w:type="dxa"/>
            <w:vMerge w:val="restart"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6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Ђуро Г. Кутлача</w:t>
            </w:r>
          </w:p>
        </w:tc>
        <w:tc>
          <w:tcPr>
            <w:tcW w:w="1763" w:type="dxa"/>
            <w:vMerge w:val="restart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 xml:space="preserve">Научни </w:t>
            </w: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>саветник</w:t>
            </w:r>
          </w:p>
        </w:tc>
        <w:tc>
          <w:tcPr>
            <w:tcW w:w="2064" w:type="dxa"/>
            <w:vMerge w:val="restart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C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Институт "Михајло Пупин"</w:t>
            </w:r>
          </w:p>
        </w:tc>
        <w:tc>
          <w:tcPr>
            <w:tcW w:w="3260" w:type="dxa"/>
            <w:shd w:val="clear" w:color="auto" w:fill="F2F2F2"/>
          </w:tcPr>
          <w:p w:rsidR="007E6239" w:rsidRDefault="007E6239" w:rsidP="0059357E">
            <w:pPr>
              <w:spacing w:after="0"/>
              <w:jc w:val="center"/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</w:pP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  <w:t xml:space="preserve">Увод у </w:t>
            </w: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sr-Cyrl-RS"/>
              </w:rPr>
              <w:t>друштвено-хуманистичке науке</w:t>
            </w: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  <w:t xml:space="preserve"> (методологија </w:t>
            </w: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  <w:t>научног рада)</w:t>
            </w:r>
          </w:p>
        </w:tc>
      </w:tr>
      <w:tr w:rsidR="007E6239" w:rsidRPr="005016EB" w:rsidTr="00BD757B">
        <w:trPr>
          <w:trHeight w:val="431"/>
        </w:trPr>
        <w:tc>
          <w:tcPr>
            <w:tcW w:w="710" w:type="dxa"/>
            <w:vMerge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763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</w:p>
        </w:tc>
        <w:tc>
          <w:tcPr>
            <w:tcW w:w="2064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eastAsia="ArialMT" w:hAnsi="Times New Roman" w:cs="Times New Roman"/>
                <w:b/>
                <w:sz w:val="20"/>
                <w:szCs w:val="20"/>
                <w:lang w:val="sr-Cyrl-RS"/>
              </w:rPr>
            </w:pP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sr-Cyrl-RS"/>
              </w:rPr>
              <w:t>Научна политика и систем управљања иновацијама</w:t>
            </w:r>
          </w:p>
        </w:tc>
      </w:tr>
      <w:tr w:rsidR="007E6239" w:rsidRPr="005016EB" w:rsidTr="00BD757B">
        <w:trPr>
          <w:trHeight w:val="242"/>
        </w:trPr>
        <w:tc>
          <w:tcPr>
            <w:tcW w:w="710" w:type="dxa"/>
            <w:vMerge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763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</w:p>
        </w:tc>
        <w:tc>
          <w:tcPr>
            <w:tcW w:w="2064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eastAsia="ArialMT" w:hAnsi="Times New Roman" w:cs="Times New Roman"/>
                <w:b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Техниологија и транзиција</w:t>
            </w:r>
          </w:p>
        </w:tc>
      </w:tr>
      <w:tr w:rsidR="007E6239" w:rsidRPr="005016EB" w:rsidTr="00BD757B">
        <w:trPr>
          <w:trHeight w:val="299"/>
        </w:trPr>
        <w:tc>
          <w:tcPr>
            <w:tcW w:w="710" w:type="dxa"/>
            <w:vMerge w:val="restart"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noProof/>
                <w:lang w:val="sr-Cyrl-RS"/>
              </w:rPr>
              <w:t>7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F2F2F2"/>
            <w:vAlign w:val="center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Душица М. Семенченко</w:t>
            </w:r>
          </w:p>
        </w:tc>
        <w:tc>
          <w:tcPr>
            <w:tcW w:w="1763" w:type="dxa"/>
            <w:vMerge w:val="restart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 xml:space="preserve">Научни </w:t>
            </w: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>сарадник</w:t>
            </w:r>
          </w:p>
        </w:tc>
        <w:tc>
          <w:tcPr>
            <w:tcW w:w="2064" w:type="dxa"/>
            <w:vMerge w:val="restart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Институт </w:t>
            </w: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"Михајло Пупин"</w:t>
            </w: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5016EB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Научна политика и систем управљања иновацијама</w:t>
            </w:r>
          </w:p>
        </w:tc>
      </w:tr>
      <w:tr w:rsidR="007E6239" w:rsidRPr="005016EB" w:rsidTr="00BD757B">
        <w:trPr>
          <w:trHeight w:val="305"/>
        </w:trPr>
        <w:tc>
          <w:tcPr>
            <w:tcW w:w="710" w:type="dxa"/>
            <w:vMerge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2F2F2"/>
            <w:vAlign w:val="center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763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</w:p>
        </w:tc>
        <w:tc>
          <w:tcPr>
            <w:tcW w:w="2064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Техниологија и транзиција</w:t>
            </w:r>
          </w:p>
        </w:tc>
      </w:tr>
      <w:tr w:rsidR="007E6239" w:rsidRPr="005016EB" w:rsidTr="00BD757B">
        <w:trPr>
          <w:trHeight w:val="305"/>
        </w:trPr>
        <w:tc>
          <w:tcPr>
            <w:tcW w:w="710" w:type="dxa"/>
            <w:shd w:val="clear" w:color="auto" w:fill="D9D9D9"/>
          </w:tcPr>
          <w:p w:rsidR="007E6239" w:rsidRPr="002E2EC3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noProof/>
                <w:lang w:val="sr-Cyrl-RS"/>
              </w:rPr>
              <w:t>8.</w:t>
            </w:r>
          </w:p>
        </w:tc>
        <w:tc>
          <w:tcPr>
            <w:tcW w:w="1701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Срђан С. Станковић</w:t>
            </w:r>
          </w:p>
        </w:tc>
        <w:tc>
          <w:tcPr>
            <w:tcW w:w="1763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Професор меритус</w:t>
            </w:r>
          </w:p>
        </w:tc>
        <w:tc>
          <w:tcPr>
            <w:tcW w:w="2064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Електротехнички факултет</w:t>
            </w: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Филозофске основе вештачке интелигенције</w:t>
            </w:r>
          </w:p>
        </w:tc>
      </w:tr>
      <w:tr w:rsidR="007E6239" w:rsidRPr="005016EB" w:rsidTr="00BD757B">
        <w:trPr>
          <w:trHeight w:val="200"/>
        </w:trPr>
        <w:tc>
          <w:tcPr>
            <w:tcW w:w="710" w:type="dxa"/>
            <w:vMerge w:val="restart"/>
            <w:shd w:val="clear" w:color="auto" w:fill="D9D9D9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Default="007E6239" w:rsidP="0059357E">
            <w:pPr>
              <w:spacing w:after="0"/>
              <w:jc w:val="center"/>
              <w:rPr>
                <w:noProof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9.</w:t>
            </w:r>
          </w:p>
        </w:tc>
        <w:tc>
          <w:tcPr>
            <w:tcW w:w="1701" w:type="dxa"/>
            <w:vMerge w:val="restart"/>
            <w:shd w:val="clear" w:color="auto" w:fill="F2F2F2"/>
            <w:vAlign w:val="center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Весна П. Тодорчевић</w:t>
            </w:r>
          </w:p>
        </w:tc>
        <w:tc>
          <w:tcPr>
            <w:tcW w:w="1763" w:type="dxa"/>
            <w:vMerge w:val="restart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Редовни</w:t>
            </w: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>професор,</w:t>
            </w: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>Научни саветник</w:t>
            </w:r>
          </w:p>
        </w:tc>
        <w:tc>
          <w:tcPr>
            <w:tcW w:w="2064" w:type="dxa"/>
            <w:vMerge w:val="restart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Факултет организационих наука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/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М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атематички институт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САНУ</w:t>
            </w: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Историја математике</w:t>
            </w:r>
          </w:p>
        </w:tc>
      </w:tr>
      <w:tr w:rsidR="007E6239" w:rsidRPr="005016EB" w:rsidTr="00BD757B">
        <w:trPr>
          <w:trHeight w:val="285"/>
        </w:trPr>
        <w:tc>
          <w:tcPr>
            <w:tcW w:w="710" w:type="dxa"/>
            <w:vMerge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01" w:type="dxa"/>
            <w:vMerge/>
            <w:shd w:val="clear" w:color="auto" w:fill="F2F2F2"/>
            <w:vAlign w:val="center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763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</w:p>
        </w:tc>
        <w:tc>
          <w:tcPr>
            <w:tcW w:w="2064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Математичка теорија музике</w:t>
            </w:r>
          </w:p>
        </w:tc>
      </w:tr>
      <w:tr w:rsidR="007E6239" w:rsidRPr="005016EB" w:rsidTr="00BD757B">
        <w:trPr>
          <w:trHeight w:val="230"/>
        </w:trPr>
        <w:tc>
          <w:tcPr>
            <w:tcW w:w="710" w:type="dxa"/>
            <w:vMerge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01" w:type="dxa"/>
            <w:vMerge/>
            <w:shd w:val="clear" w:color="auto" w:fill="F2F2F2"/>
            <w:vAlign w:val="center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</w:pPr>
          </w:p>
        </w:tc>
        <w:tc>
          <w:tcPr>
            <w:tcW w:w="1763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</w:p>
        </w:tc>
        <w:tc>
          <w:tcPr>
            <w:tcW w:w="2064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Основи филозофије природних наука</w:t>
            </w:r>
          </w:p>
        </w:tc>
      </w:tr>
      <w:tr w:rsidR="007E6239" w:rsidRPr="005016EB" w:rsidTr="00BD757B">
        <w:tc>
          <w:tcPr>
            <w:tcW w:w="710" w:type="dxa"/>
            <w:shd w:val="clear" w:color="auto" w:fill="D9D9D9"/>
          </w:tcPr>
          <w:p w:rsidR="007E6239" w:rsidRPr="0032476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10.</w:t>
            </w:r>
          </w:p>
        </w:tc>
        <w:tc>
          <w:tcPr>
            <w:tcW w:w="1701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Душанка М. Крајновић</w:t>
            </w:r>
          </w:p>
        </w:tc>
        <w:tc>
          <w:tcPr>
            <w:tcW w:w="1763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Ванредни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професор</w:t>
            </w:r>
          </w:p>
        </w:tc>
        <w:tc>
          <w:tcPr>
            <w:tcW w:w="2064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Фармацеутски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факултет</w:t>
            </w: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Историја медицине и фармације</w:t>
            </w:r>
          </w:p>
        </w:tc>
      </w:tr>
      <w:tr w:rsidR="007E6239" w:rsidRPr="005016EB" w:rsidTr="00BD757B">
        <w:tc>
          <w:tcPr>
            <w:tcW w:w="710" w:type="dxa"/>
            <w:shd w:val="clear" w:color="auto" w:fill="D9D9D9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32476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11.</w:t>
            </w:r>
          </w:p>
        </w:tc>
        <w:tc>
          <w:tcPr>
            <w:tcW w:w="1701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CS"/>
              </w:rPr>
              <w:t>Радмила М. Јанчић Heinemann</w:t>
            </w:r>
          </w:p>
        </w:tc>
        <w:tc>
          <w:tcPr>
            <w:tcW w:w="1763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Ванредни рофесор</w:t>
            </w:r>
          </w:p>
        </w:tc>
        <w:tc>
          <w:tcPr>
            <w:tcW w:w="2064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Технолошко-металуршки факултет</w:t>
            </w: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Историја материјала</w:t>
            </w:r>
          </w:p>
        </w:tc>
      </w:tr>
      <w:tr w:rsidR="007E6239" w:rsidRPr="005016EB" w:rsidTr="00BD757B">
        <w:trPr>
          <w:trHeight w:val="485"/>
        </w:trPr>
        <w:tc>
          <w:tcPr>
            <w:tcW w:w="710" w:type="dxa"/>
            <w:vMerge w:val="restart"/>
            <w:shd w:val="clear" w:color="auto" w:fill="D9D9D9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32476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12.</w:t>
            </w:r>
          </w:p>
        </w:tc>
        <w:tc>
          <w:tcPr>
            <w:tcW w:w="1701" w:type="dxa"/>
            <w:vMerge w:val="restart"/>
            <w:shd w:val="clear" w:color="auto" w:fill="F2F2F2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Јелена Б.</w:t>
            </w: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 </w:t>
            </w: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Ђурић</w:t>
            </w:r>
          </w:p>
        </w:tc>
        <w:tc>
          <w:tcPr>
            <w:tcW w:w="1763" w:type="dxa"/>
            <w:vMerge w:val="restart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Научни </w:t>
            </w: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сарадник</w:t>
            </w:r>
          </w:p>
        </w:tc>
        <w:tc>
          <w:tcPr>
            <w:tcW w:w="2064" w:type="dxa"/>
            <w:vMerge w:val="restart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  <w:t>Институт за филозофију и друштвену теорију</w:t>
            </w: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Основи филозофије природних наука</w:t>
            </w:r>
          </w:p>
        </w:tc>
      </w:tr>
      <w:tr w:rsidR="007E6239" w:rsidRPr="005016EB" w:rsidTr="00BD757B">
        <w:trPr>
          <w:trHeight w:val="128"/>
        </w:trPr>
        <w:tc>
          <w:tcPr>
            <w:tcW w:w="710" w:type="dxa"/>
            <w:vMerge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01" w:type="dxa"/>
            <w:vMerge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763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064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Теорија сазнања</w:t>
            </w:r>
          </w:p>
        </w:tc>
      </w:tr>
      <w:tr w:rsidR="007E6239" w:rsidRPr="005016EB" w:rsidTr="00BD757B">
        <w:trPr>
          <w:trHeight w:val="157"/>
        </w:trPr>
        <w:tc>
          <w:tcPr>
            <w:tcW w:w="710" w:type="dxa"/>
            <w:vMerge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01" w:type="dxa"/>
            <w:vMerge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763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064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ru-RU"/>
              </w:rPr>
            </w:pP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sr-Cyrl-CS"/>
              </w:rPr>
              <w:t>Теорија Милутина Миланковића и антропологија климе</w:t>
            </w:r>
          </w:p>
        </w:tc>
      </w:tr>
      <w:tr w:rsidR="007E6239" w:rsidRPr="005016EB" w:rsidTr="00BD757B">
        <w:trPr>
          <w:trHeight w:val="424"/>
        </w:trPr>
        <w:tc>
          <w:tcPr>
            <w:tcW w:w="710" w:type="dxa"/>
            <w:shd w:val="clear" w:color="auto" w:fill="D9D9D9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32476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13.</w:t>
            </w:r>
          </w:p>
        </w:tc>
        <w:tc>
          <w:tcPr>
            <w:tcW w:w="1701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Зоран Кнежевић</w:t>
            </w:r>
          </w:p>
        </w:tc>
        <w:tc>
          <w:tcPr>
            <w:tcW w:w="1763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Н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аучни </w:t>
            </w: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саветник</w:t>
            </w:r>
          </w:p>
        </w:tc>
        <w:tc>
          <w:tcPr>
            <w:tcW w:w="2064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САНУ</w:t>
            </w: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(редовни члан)</w:t>
            </w:r>
          </w:p>
        </w:tc>
        <w:tc>
          <w:tcPr>
            <w:tcW w:w="3260" w:type="dxa"/>
            <w:shd w:val="clear" w:color="auto" w:fill="F2F2F2"/>
          </w:tcPr>
          <w:p w:rsidR="00342A42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Историја астрономије</w:t>
            </w:r>
          </w:p>
          <w:p w:rsidR="00342A42" w:rsidRDefault="00342A42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  <w:p w:rsidR="0059357E" w:rsidRDefault="0059357E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  <w:p w:rsidR="0059357E" w:rsidRDefault="0059357E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  <w:p w:rsidR="0059357E" w:rsidRPr="005016EB" w:rsidRDefault="0059357E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bookmarkStart w:id="0" w:name="_GoBack"/>
            <w:bookmarkEnd w:id="0"/>
          </w:p>
        </w:tc>
      </w:tr>
      <w:tr w:rsidR="007E6239" w:rsidRPr="005016EB" w:rsidTr="00BD757B">
        <w:trPr>
          <w:trHeight w:val="285"/>
        </w:trPr>
        <w:tc>
          <w:tcPr>
            <w:tcW w:w="710" w:type="dxa"/>
            <w:vMerge w:val="restart"/>
            <w:shd w:val="clear" w:color="auto" w:fill="D9D9D9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1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4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F2F2F2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Милош П</w:t>
            </w: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. </w:t>
            </w: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Миленковић</w:t>
            </w:r>
          </w:p>
        </w:tc>
        <w:tc>
          <w:tcPr>
            <w:tcW w:w="1763" w:type="dxa"/>
            <w:vMerge w:val="restart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Редовни професор</w:t>
            </w:r>
          </w:p>
        </w:tc>
        <w:tc>
          <w:tcPr>
            <w:tcW w:w="2064" w:type="dxa"/>
            <w:vMerge w:val="restart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Филозофски факултет</w:t>
            </w: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Анторпологија науке и високог обрразовања</w:t>
            </w:r>
          </w:p>
        </w:tc>
      </w:tr>
      <w:tr w:rsidR="007E6239" w:rsidRPr="005016EB" w:rsidTr="00BD757B">
        <w:trPr>
          <w:trHeight w:val="803"/>
        </w:trPr>
        <w:tc>
          <w:tcPr>
            <w:tcW w:w="710" w:type="dxa"/>
            <w:vMerge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63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2064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3260" w:type="dxa"/>
            <w:shd w:val="clear" w:color="auto" w:fill="F2F2F2"/>
          </w:tcPr>
          <w:p w:rsidR="007E6239" w:rsidRDefault="007E6239" w:rsidP="0059357E">
            <w:pPr>
              <w:spacing w:after="0"/>
              <w:jc w:val="center"/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</w:pP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  <w:t xml:space="preserve">Увод у </w:t>
            </w: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sr-Cyrl-RS"/>
              </w:rPr>
              <w:t>друштвено-хуманистичке науке</w:t>
            </w: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  <w:t xml:space="preserve"> (методологија </w:t>
            </w: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  <w:t>научног рада)</w:t>
            </w:r>
          </w:p>
        </w:tc>
      </w:tr>
      <w:tr w:rsidR="007E6239" w:rsidRPr="005016EB" w:rsidTr="00BD757B">
        <w:trPr>
          <w:trHeight w:val="238"/>
        </w:trPr>
        <w:tc>
          <w:tcPr>
            <w:tcW w:w="710" w:type="dxa"/>
            <w:vMerge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63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2064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</w:pP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sr-Cyrl-CS"/>
              </w:rPr>
              <w:t>Вредновање наук</w:t>
            </w:r>
            <w:r>
              <w:rPr>
                <w:rFonts w:ascii="Times New Roman" w:eastAsia="ArialMT" w:hAnsi="Times New Roman" w:cs="Times New Roman"/>
                <w:b/>
                <w:sz w:val="20"/>
                <w:szCs w:val="20"/>
                <w:lang w:val="sr-Cyrl-CS"/>
              </w:rPr>
              <w:t>е</w:t>
            </w:r>
          </w:p>
        </w:tc>
      </w:tr>
      <w:tr w:rsidR="007E6239" w:rsidRPr="005016EB" w:rsidTr="00BD757B">
        <w:tc>
          <w:tcPr>
            <w:tcW w:w="710" w:type="dxa"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1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5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701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Слободан Перовић</w:t>
            </w:r>
          </w:p>
        </w:tc>
        <w:tc>
          <w:tcPr>
            <w:tcW w:w="1763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Ванредни професор</w:t>
            </w:r>
          </w:p>
        </w:tc>
        <w:tc>
          <w:tcPr>
            <w:tcW w:w="2064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Филозофски факултет</w:t>
            </w: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Историја и филозофија физике</w:t>
            </w:r>
          </w:p>
        </w:tc>
      </w:tr>
      <w:tr w:rsidR="007E6239" w:rsidRPr="005016EB" w:rsidTr="00BD757B">
        <w:trPr>
          <w:trHeight w:val="369"/>
        </w:trPr>
        <w:tc>
          <w:tcPr>
            <w:tcW w:w="710" w:type="dxa"/>
            <w:shd w:val="clear" w:color="auto" w:fill="D9D9D9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1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6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Жељка </w:t>
            </w: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T. </w:t>
            </w: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Манић</w:t>
            </w:r>
          </w:p>
        </w:tc>
        <w:tc>
          <w:tcPr>
            <w:tcW w:w="1763" w:type="dxa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Доцент</w:t>
            </w:r>
          </w:p>
        </w:tc>
        <w:tc>
          <w:tcPr>
            <w:tcW w:w="2064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Филозофски факултет</w:t>
            </w: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  <w:t xml:space="preserve">Увод у </w:t>
            </w: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sr-Cyrl-RS"/>
              </w:rPr>
              <w:t>друштвено-хуманистичке науке</w:t>
            </w: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  <w:t xml:space="preserve"> (методологија научног рада)</w:t>
            </w:r>
          </w:p>
        </w:tc>
      </w:tr>
      <w:tr w:rsidR="007E6239" w:rsidRPr="005016EB" w:rsidTr="00BD757B">
        <w:trPr>
          <w:trHeight w:val="557"/>
        </w:trPr>
        <w:tc>
          <w:tcPr>
            <w:tcW w:w="710" w:type="dxa"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1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7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701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Милош Р. Аџић</w:t>
            </w: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63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Доцент</w:t>
            </w:r>
          </w:p>
        </w:tc>
        <w:tc>
          <w:tcPr>
            <w:tcW w:w="2064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Филозофски факултет</w:t>
            </w: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Основи и историја рачунарства и информатике</w:t>
            </w:r>
          </w:p>
        </w:tc>
      </w:tr>
      <w:tr w:rsidR="007E6239" w:rsidRPr="005016EB" w:rsidTr="00BD757B">
        <w:tc>
          <w:tcPr>
            <w:tcW w:w="710" w:type="dxa"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1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8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701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Славиша Р. Перић</w:t>
            </w:r>
          </w:p>
        </w:tc>
        <w:tc>
          <w:tcPr>
            <w:tcW w:w="1763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Виши научни сарадник</w:t>
            </w:r>
          </w:p>
        </w:tc>
        <w:tc>
          <w:tcPr>
            <w:tcW w:w="2064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Археолошки институт Београд</w:t>
            </w: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Историја материјала</w:t>
            </w:r>
          </w:p>
        </w:tc>
      </w:tr>
      <w:tr w:rsidR="007E6239" w:rsidRPr="005016EB" w:rsidTr="00BD757B">
        <w:trPr>
          <w:trHeight w:val="449"/>
        </w:trPr>
        <w:tc>
          <w:tcPr>
            <w:tcW w:w="710" w:type="dxa"/>
            <w:vMerge w:val="restart"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1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9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</w:rPr>
              <w:t>.</w:t>
            </w: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01" w:type="dxa"/>
            <w:vMerge w:val="restart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Милош О. Ковић</w:t>
            </w:r>
          </w:p>
        </w:tc>
        <w:tc>
          <w:tcPr>
            <w:tcW w:w="1763" w:type="dxa"/>
            <w:vMerge w:val="restart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Ванредни професор</w:t>
            </w:r>
          </w:p>
        </w:tc>
        <w:tc>
          <w:tcPr>
            <w:tcW w:w="2064" w:type="dxa"/>
            <w:vMerge w:val="restart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Филозофски факултет</w:t>
            </w: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Српска култура и наука </w:t>
            </w: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XIX</w:t>
            </w: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 и </w:t>
            </w: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XX</w:t>
            </w: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 xml:space="preserve"> века</w:t>
            </w:r>
          </w:p>
        </w:tc>
      </w:tr>
      <w:tr w:rsidR="007E6239" w:rsidRPr="005016EB" w:rsidTr="00BD757B">
        <w:trPr>
          <w:trHeight w:val="426"/>
        </w:trPr>
        <w:tc>
          <w:tcPr>
            <w:tcW w:w="710" w:type="dxa"/>
            <w:vMerge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63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2064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3260" w:type="dxa"/>
            <w:shd w:val="clear" w:color="auto" w:fill="F2F2F2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Историја друштвених и </w:t>
            </w: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US"/>
              </w:rPr>
            </w:pPr>
            <w:r w:rsidRPr="005016E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научних идеја</w:t>
            </w:r>
          </w:p>
        </w:tc>
      </w:tr>
      <w:tr w:rsidR="007E6239" w:rsidRPr="005016EB" w:rsidTr="00BD757B">
        <w:trPr>
          <w:trHeight w:val="571"/>
        </w:trPr>
        <w:tc>
          <w:tcPr>
            <w:tcW w:w="710" w:type="dxa"/>
            <w:vMerge w:val="restart"/>
            <w:shd w:val="clear" w:color="auto" w:fill="D9D9D9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20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F2F2F2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Марко П. Миленковић</w:t>
            </w:r>
          </w:p>
        </w:tc>
        <w:tc>
          <w:tcPr>
            <w:tcW w:w="1763" w:type="dxa"/>
            <w:vMerge w:val="restart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Научни сарадник</w:t>
            </w:r>
          </w:p>
        </w:tc>
        <w:tc>
          <w:tcPr>
            <w:tcW w:w="2064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Грађевински факултет;</w:t>
            </w:r>
          </w:p>
        </w:tc>
        <w:tc>
          <w:tcPr>
            <w:tcW w:w="3260" w:type="dxa"/>
            <w:vMerge w:val="restart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Право и научна експертиза</w:t>
            </w:r>
          </w:p>
        </w:tc>
      </w:tr>
      <w:tr w:rsidR="007E6239" w:rsidRPr="005016EB" w:rsidTr="00BD757B">
        <w:trPr>
          <w:trHeight w:val="634"/>
        </w:trPr>
        <w:tc>
          <w:tcPr>
            <w:tcW w:w="710" w:type="dxa"/>
            <w:vMerge/>
            <w:shd w:val="clear" w:color="auto" w:fill="D9D9D9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01" w:type="dxa"/>
            <w:vMerge/>
            <w:shd w:val="clear" w:color="auto" w:fill="F2F2F2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63" w:type="dxa"/>
            <w:vMerge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2064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Институт друштвених наука, Београд</w:t>
            </w:r>
          </w:p>
        </w:tc>
        <w:tc>
          <w:tcPr>
            <w:tcW w:w="3260" w:type="dxa"/>
            <w:vMerge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</w:tc>
      </w:tr>
      <w:tr w:rsidR="007E6239" w:rsidRPr="005016EB" w:rsidTr="00BD757B">
        <w:tc>
          <w:tcPr>
            <w:tcW w:w="710" w:type="dxa"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21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701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Даница М. Стојиљковић</w:t>
            </w:r>
          </w:p>
        </w:tc>
        <w:tc>
          <w:tcPr>
            <w:tcW w:w="1763" w:type="dxa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Научни сарадник</w:t>
            </w:r>
          </w:p>
        </w:tc>
        <w:tc>
          <w:tcPr>
            <w:tcW w:w="2064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Институт за мултидисциплинарна истраживања</w:t>
            </w:r>
          </w:p>
        </w:tc>
        <w:tc>
          <w:tcPr>
            <w:tcW w:w="3260" w:type="dxa"/>
            <w:shd w:val="clear" w:color="auto" w:fill="F2F2F2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Историја друштвених и </w:t>
            </w: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научних идеја</w:t>
            </w:r>
          </w:p>
        </w:tc>
      </w:tr>
      <w:tr w:rsidR="007E6239" w:rsidRPr="005016EB" w:rsidTr="00BD757B">
        <w:tc>
          <w:tcPr>
            <w:tcW w:w="710" w:type="dxa"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22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701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Вања Ковић</w:t>
            </w:r>
          </w:p>
        </w:tc>
        <w:tc>
          <w:tcPr>
            <w:tcW w:w="1763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Ванредни професор</w:t>
            </w:r>
          </w:p>
        </w:tc>
        <w:tc>
          <w:tcPr>
            <w:tcW w:w="2064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Филозофски факултет</w:t>
            </w: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Историја експерименталне психологије</w:t>
            </w:r>
          </w:p>
        </w:tc>
      </w:tr>
      <w:tr w:rsidR="007E6239" w:rsidRPr="005016EB" w:rsidTr="00BD757B">
        <w:trPr>
          <w:trHeight w:val="770"/>
        </w:trPr>
        <w:tc>
          <w:tcPr>
            <w:tcW w:w="710" w:type="dxa"/>
            <w:vMerge w:val="restart"/>
            <w:shd w:val="clear" w:color="auto" w:fill="D9D9D9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32476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23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F2F2F2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Предраг Д. Милосављевић</w:t>
            </w:r>
          </w:p>
        </w:tc>
        <w:tc>
          <w:tcPr>
            <w:tcW w:w="1763" w:type="dxa"/>
            <w:vMerge w:val="restart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32476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Доцент</w:t>
            </w:r>
          </w:p>
        </w:tc>
        <w:tc>
          <w:tcPr>
            <w:tcW w:w="2064" w:type="dxa"/>
            <w:vMerge w:val="restart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32476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Учитељски факултет</w:t>
            </w:r>
          </w:p>
        </w:tc>
        <w:tc>
          <w:tcPr>
            <w:tcW w:w="3260" w:type="dxa"/>
            <w:shd w:val="clear" w:color="auto" w:fill="F2F2F2"/>
          </w:tcPr>
          <w:p w:rsidR="007E6239" w:rsidRDefault="007E6239" w:rsidP="0059357E">
            <w:pPr>
              <w:spacing w:after="0"/>
              <w:jc w:val="center"/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</w:pP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  <w:t xml:space="preserve">Увод у </w:t>
            </w: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sr-Cyrl-RS"/>
              </w:rPr>
              <w:t>друштвено-хуманистичке науке</w:t>
            </w: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  <w:t xml:space="preserve"> (методологија </w:t>
            </w: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  <w:t>научног рада)</w:t>
            </w:r>
          </w:p>
        </w:tc>
      </w:tr>
      <w:tr w:rsidR="007E6239" w:rsidRPr="005016EB" w:rsidTr="00BD757B">
        <w:trPr>
          <w:trHeight w:val="274"/>
        </w:trPr>
        <w:tc>
          <w:tcPr>
            <w:tcW w:w="710" w:type="dxa"/>
            <w:vMerge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Merge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63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2064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shd w:val="clear" w:color="auto" w:fill="F2F2F2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Историја друштвених и </w:t>
            </w: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</w:pPr>
            <w:r w:rsidRPr="005016EB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научних идеја</w:t>
            </w:r>
          </w:p>
        </w:tc>
      </w:tr>
      <w:tr w:rsidR="007E6239" w:rsidRPr="005016EB" w:rsidTr="00BD757B">
        <w:trPr>
          <w:trHeight w:val="314"/>
        </w:trPr>
        <w:tc>
          <w:tcPr>
            <w:tcW w:w="710" w:type="dxa"/>
            <w:vMerge w:val="restart"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24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Виктор А. Недовић</w:t>
            </w:r>
          </w:p>
        </w:tc>
        <w:tc>
          <w:tcPr>
            <w:tcW w:w="1763" w:type="dxa"/>
            <w:vMerge w:val="restart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Редовни професор</w:t>
            </w:r>
          </w:p>
        </w:tc>
        <w:tc>
          <w:tcPr>
            <w:tcW w:w="2064" w:type="dxa"/>
            <w:vMerge w:val="restart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Пољопривредни факултет</w:t>
            </w: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eastAsia="ArialMT" w:hAnsi="Times New Roman" w:cs="Times New Roman"/>
                <w:b/>
                <w:sz w:val="20"/>
                <w:szCs w:val="20"/>
                <w:lang w:val="sr-Cyrl-RS"/>
              </w:rPr>
            </w:pP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sr-Cyrl-RS"/>
              </w:rPr>
              <w:t>Технологија и транзиција</w:t>
            </w:r>
          </w:p>
        </w:tc>
      </w:tr>
      <w:tr w:rsidR="007E6239" w:rsidRPr="005016EB" w:rsidTr="00BD757B">
        <w:trPr>
          <w:trHeight w:val="242"/>
        </w:trPr>
        <w:tc>
          <w:tcPr>
            <w:tcW w:w="710" w:type="dxa"/>
            <w:vMerge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01" w:type="dxa"/>
            <w:vMerge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63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2064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eastAsia="ArialMT" w:hAnsi="Times New Roman" w:cs="Times New Roman"/>
                <w:b/>
                <w:sz w:val="20"/>
                <w:szCs w:val="20"/>
                <w:lang w:val="sr-Cyrl-RS"/>
              </w:rPr>
            </w:pP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sr-Cyrl-RS"/>
              </w:rPr>
              <w:t>Научна дипломатија</w:t>
            </w:r>
          </w:p>
        </w:tc>
      </w:tr>
      <w:tr w:rsidR="007E6239" w:rsidRPr="005016EB" w:rsidTr="00BD757B">
        <w:trPr>
          <w:trHeight w:val="246"/>
        </w:trPr>
        <w:tc>
          <w:tcPr>
            <w:tcW w:w="710" w:type="dxa"/>
            <w:vMerge w:val="restart"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25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Зоран М. Николић</w:t>
            </w:r>
          </w:p>
        </w:tc>
        <w:tc>
          <w:tcPr>
            <w:tcW w:w="1763" w:type="dxa"/>
            <w:vMerge w:val="restart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Ванредни професор</w:t>
            </w:r>
          </w:p>
        </w:tc>
        <w:tc>
          <w:tcPr>
            <w:tcW w:w="2064" w:type="dxa"/>
            <w:vMerge w:val="restart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Физички факултет</w:t>
            </w: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</w:pP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  <w:t>Историја и филозофија физике</w:t>
            </w:r>
          </w:p>
        </w:tc>
      </w:tr>
      <w:tr w:rsidR="007E6239" w:rsidRPr="005016EB" w:rsidTr="00BD757B">
        <w:trPr>
          <w:trHeight w:val="419"/>
        </w:trPr>
        <w:tc>
          <w:tcPr>
            <w:tcW w:w="710" w:type="dxa"/>
            <w:vMerge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01" w:type="dxa"/>
            <w:vMerge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63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2064" w:type="dxa"/>
            <w:vMerge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</w:pP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  <w:t>Библиометријска анализа научне литературе</w:t>
            </w:r>
          </w:p>
        </w:tc>
      </w:tr>
      <w:tr w:rsidR="007E6239" w:rsidRPr="005016EB" w:rsidTr="00BD757B">
        <w:trPr>
          <w:trHeight w:val="426"/>
        </w:trPr>
        <w:tc>
          <w:tcPr>
            <w:tcW w:w="710" w:type="dxa"/>
            <w:shd w:val="clear" w:color="auto" w:fill="D9D9D9"/>
          </w:tcPr>
          <w:p w:rsidR="007E6239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26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701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Маја И. Леви-Јакшић</w:t>
            </w:r>
          </w:p>
        </w:tc>
        <w:tc>
          <w:tcPr>
            <w:tcW w:w="1763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Редовни професор</w:t>
            </w:r>
          </w:p>
        </w:tc>
        <w:tc>
          <w:tcPr>
            <w:tcW w:w="2064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Факултет организационих наука</w:t>
            </w:r>
          </w:p>
        </w:tc>
        <w:tc>
          <w:tcPr>
            <w:tcW w:w="3260" w:type="dxa"/>
            <w:shd w:val="clear" w:color="auto" w:fill="F2F2F2"/>
          </w:tcPr>
          <w:p w:rsidR="007E6239" w:rsidRDefault="007E6239" w:rsidP="0059357E">
            <w:pPr>
              <w:spacing w:after="0"/>
              <w:jc w:val="center"/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</w:pPr>
          </w:p>
          <w:p w:rsidR="007E6239" w:rsidRPr="005016EB" w:rsidRDefault="007E6239" w:rsidP="0059357E">
            <w:pPr>
              <w:spacing w:after="0"/>
              <w:jc w:val="center"/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</w:pP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  <w:t>Историја технологије</w:t>
            </w:r>
          </w:p>
        </w:tc>
      </w:tr>
      <w:tr w:rsidR="007E6239" w:rsidRPr="005016EB" w:rsidTr="00BD757B">
        <w:trPr>
          <w:trHeight w:val="426"/>
        </w:trPr>
        <w:tc>
          <w:tcPr>
            <w:tcW w:w="710" w:type="dxa"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27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 xml:space="preserve">. </w:t>
            </w:r>
          </w:p>
        </w:tc>
        <w:tc>
          <w:tcPr>
            <w:tcW w:w="1701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Пеђа Т. Јанићковић</w:t>
            </w:r>
          </w:p>
        </w:tc>
        <w:tc>
          <w:tcPr>
            <w:tcW w:w="1763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Редовни професор</w:t>
            </w:r>
          </w:p>
        </w:tc>
        <w:tc>
          <w:tcPr>
            <w:tcW w:w="2064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Биолошки факултет</w:t>
            </w: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</w:pP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  <w:t>Историја ботанике</w:t>
            </w:r>
          </w:p>
        </w:tc>
      </w:tr>
      <w:tr w:rsidR="007E6239" w:rsidRPr="005016EB" w:rsidTr="00BD757B">
        <w:trPr>
          <w:trHeight w:val="426"/>
        </w:trPr>
        <w:tc>
          <w:tcPr>
            <w:tcW w:w="710" w:type="dxa"/>
            <w:shd w:val="clear" w:color="auto" w:fill="D9D9D9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28</w:t>
            </w: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1701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sr-Cyrl-RS"/>
              </w:rPr>
              <w:t>Наташа Б. Петровић</w:t>
            </w:r>
          </w:p>
        </w:tc>
        <w:tc>
          <w:tcPr>
            <w:tcW w:w="1763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Редовни професор</w:t>
            </w:r>
          </w:p>
        </w:tc>
        <w:tc>
          <w:tcPr>
            <w:tcW w:w="2064" w:type="dxa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5016EB">
              <w:rPr>
                <w:rFonts w:ascii="Times New Roman" w:hAnsi="Times New Roman" w:cs="Times New Roman"/>
                <w:noProof/>
                <w:sz w:val="20"/>
                <w:szCs w:val="20"/>
                <w:lang w:val="sr-Cyrl-RS"/>
              </w:rPr>
              <w:t>Факултет организацоних наука</w:t>
            </w:r>
          </w:p>
        </w:tc>
        <w:tc>
          <w:tcPr>
            <w:tcW w:w="3260" w:type="dxa"/>
            <w:shd w:val="clear" w:color="auto" w:fill="F2F2F2"/>
          </w:tcPr>
          <w:p w:rsidR="007E6239" w:rsidRPr="005016EB" w:rsidRDefault="007E6239" w:rsidP="0059357E">
            <w:pPr>
              <w:spacing w:after="0"/>
              <w:jc w:val="center"/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</w:pPr>
            <w:r w:rsidRPr="005016EB">
              <w:rPr>
                <w:rFonts w:ascii="Times New Roman" w:eastAsia="ArialMT" w:hAnsi="Times New Roman" w:cs="Times New Roman"/>
                <w:b/>
                <w:sz w:val="20"/>
                <w:szCs w:val="20"/>
                <w:lang w:val="ru-RU"/>
              </w:rPr>
              <w:t>Историја екологије</w:t>
            </w:r>
          </w:p>
        </w:tc>
      </w:tr>
    </w:tbl>
    <w:p w:rsidR="007E6239" w:rsidRDefault="007E6239" w:rsidP="0059357E">
      <w:pPr>
        <w:spacing w:after="0"/>
        <w:ind w:left="-426"/>
        <w:rPr>
          <w:rFonts w:ascii="Times New Roman" w:hAnsi="Times New Roman" w:cs="Times New Roman"/>
          <w:b/>
          <w:lang w:val="sr-Cyrl-CS"/>
        </w:rPr>
      </w:pPr>
    </w:p>
    <w:sectPr w:rsidR="007E6239" w:rsidSect="007E6239">
      <w:pgSz w:w="11906" w:h="16838"/>
      <w:pgMar w:top="1701" w:right="1701" w:bottom="170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8CA"/>
    <w:rsid w:val="001E4FE2"/>
    <w:rsid w:val="001E5E44"/>
    <w:rsid w:val="0032476B"/>
    <w:rsid w:val="00342A42"/>
    <w:rsid w:val="005016EB"/>
    <w:rsid w:val="00584AC4"/>
    <w:rsid w:val="0059357E"/>
    <w:rsid w:val="00675277"/>
    <w:rsid w:val="007219DA"/>
    <w:rsid w:val="007E6239"/>
    <w:rsid w:val="008D6B33"/>
    <w:rsid w:val="009E55BC"/>
    <w:rsid w:val="00AE0D9B"/>
    <w:rsid w:val="00B85590"/>
    <w:rsid w:val="00BE58CA"/>
    <w:rsid w:val="00BF1D40"/>
    <w:rsid w:val="00C7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63">
    <w:name w:val="Font Style63"/>
    <w:uiPriority w:val="99"/>
    <w:rsid w:val="007E6239"/>
    <w:rPr>
      <w:rFonts w:ascii="Arial" w:hAnsi="Arial" w:cs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63">
    <w:name w:val="Font Style63"/>
    <w:uiPriority w:val="99"/>
    <w:rsid w:val="007E6239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Racunar</dc:creator>
  <cp:lastModifiedBy>Racunar</cp:lastModifiedBy>
  <cp:revision>11</cp:revision>
  <dcterms:created xsi:type="dcterms:W3CDTF">2020-12-27T12:04:00Z</dcterms:created>
  <dcterms:modified xsi:type="dcterms:W3CDTF">2020-12-30T15:06:00Z</dcterms:modified>
</cp:coreProperties>
</file>